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46" w:rsidRPr="00095DF2" w:rsidRDefault="00B20C46" w:rsidP="00B20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DF2">
        <w:rPr>
          <w:rFonts w:ascii="Times New Roman" w:hAnsi="Times New Roman"/>
          <w:b/>
          <w:sz w:val="24"/>
          <w:szCs w:val="24"/>
        </w:rPr>
        <w:t>Протокол внесенных изменений в проект профессионального стандарта</w:t>
      </w:r>
    </w:p>
    <w:p w:rsidR="00B20C46" w:rsidRPr="00095DF2" w:rsidRDefault="00B20C46" w:rsidP="00B20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DF2">
        <w:rPr>
          <w:rFonts w:ascii="Times New Roman" w:hAnsi="Times New Roman"/>
          <w:b/>
          <w:sz w:val="24"/>
          <w:szCs w:val="24"/>
        </w:rPr>
        <w:t>«</w:t>
      </w:r>
      <w:r w:rsidR="00F672F5">
        <w:rPr>
          <w:rFonts w:ascii="Times New Roman" w:hAnsi="Times New Roman"/>
          <w:b/>
          <w:sz w:val="24"/>
          <w:szCs w:val="24"/>
        </w:rPr>
        <w:t>Специалист в оценочной деятельности</w:t>
      </w:r>
      <w:r w:rsidRPr="00095DF2">
        <w:rPr>
          <w:rFonts w:ascii="Times New Roman" w:hAnsi="Times New Roman"/>
          <w:b/>
          <w:sz w:val="24"/>
          <w:szCs w:val="24"/>
        </w:rPr>
        <w:t>»</w:t>
      </w:r>
    </w:p>
    <w:p w:rsidR="00B20C46" w:rsidRPr="00095DF2" w:rsidRDefault="00B20C46" w:rsidP="00B20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095D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рассмотрения на заседании</w:t>
      </w:r>
      <w:r w:rsidRPr="00095DF2">
        <w:rPr>
          <w:rFonts w:ascii="Times New Roman" w:hAnsi="Times New Roman"/>
          <w:b/>
          <w:sz w:val="24"/>
          <w:szCs w:val="24"/>
        </w:rPr>
        <w:t xml:space="preserve"> Экспертного совета </w:t>
      </w:r>
      <w:r>
        <w:rPr>
          <w:rFonts w:ascii="Times New Roman" w:hAnsi="Times New Roman"/>
          <w:b/>
          <w:sz w:val="24"/>
          <w:szCs w:val="24"/>
        </w:rPr>
        <w:t>по профессиональным стандартам при Минтруде России</w:t>
      </w:r>
    </w:p>
    <w:p w:rsidR="00CB77A3" w:rsidRDefault="00CB7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2512CD" w:rsidTr="00FD5B4E">
        <w:tc>
          <w:tcPr>
            <w:tcW w:w="3190" w:type="dxa"/>
          </w:tcPr>
          <w:p w:rsidR="002512CD" w:rsidRDefault="00251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Замечание</w:t>
            </w:r>
          </w:p>
        </w:tc>
        <w:tc>
          <w:tcPr>
            <w:tcW w:w="4006" w:type="dxa"/>
          </w:tcPr>
          <w:p w:rsidR="002512CD" w:rsidRDefault="00251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(привести исправленный фрагмент текста)</w:t>
            </w:r>
          </w:p>
        </w:tc>
        <w:tc>
          <w:tcPr>
            <w:tcW w:w="2375" w:type="dxa"/>
          </w:tcPr>
          <w:p w:rsidR="002512CD" w:rsidRDefault="002512CD" w:rsidP="00251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Страница проекта профессионального стандарта</w:t>
            </w:r>
          </w:p>
        </w:tc>
      </w:tr>
      <w:tr w:rsidR="002512CD" w:rsidTr="00FD5B4E">
        <w:tc>
          <w:tcPr>
            <w:tcW w:w="3190" w:type="dxa"/>
          </w:tcPr>
          <w:p w:rsidR="002512CD" w:rsidRPr="00F672F5" w:rsidRDefault="00F672F5" w:rsidP="00F67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672F5">
              <w:rPr>
                <w:rFonts w:ascii="Times New Roman" w:hAnsi="Times New Roman"/>
              </w:rPr>
              <w:t>Обосновать в Пояснительной записке введение подуровней квалификации с уточнением их показателей</w:t>
            </w:r>
          </w:p>
        </w:tc>
        <w:tc>
          <w:tcPr>
            <w:tcW w:w="4006" w:type="dxa"/>
          </w:tcPr>
          <w:p w:rsidR="002512CD" w:rsidRDefault="001A7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Приведена ссылка на Решение Отраслевой комиссии</w:t>
            </w:r>
            <w:r w:rsidR="0015792C">
              <w:t xml:space="preserve"> </w:t>
            </w:r>
            <w:r w:rsidR="0015792C" w:rsidRPr="0015792C">
              <w:rPr>
                <w:rFonts w:ascii="Times New Roman" w:hAnsi="Times New Roman"/>
              </w:rPr>
              <w:t>по регулированию социально-трудовых отношений в оценочной деятельности в Российской Федерации</w:t>
            </w:r>
            <w:r w:rsidR="0015792C">
              <w:rPr>
                <w:rFonts w:ascii="Times New Roman" w:hAnsi="Times New Roman"/>
              </w:rPr>
              <w:t>, а так же приведена полная таблица уровней и подуровней с расшифровкой всех показателей</w:t>
            </w:r>
          </w:p>
        </w:tc>
        <w:tc>
          <w:tcPr>
            <w:tcW w:w="2375" w:type="dxa"/>
          </w:tcPr>
          <w:p w:rsidR="002512CD" w:rsidRDefault="0015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1, 2, 3, 4, 5, 6, 7</w:t>
            </w:r>
          </w:p>
        </w:tc>
      </w:tr>
      <w:tr w:rsidR="002512CD" w:rsidTr="00FD5B4E">
        <w:tc>
          <w:tcPr>
            <w:tcW w:w="3190" w:type="dxa"/>
          </w:tcPr>
          <w:p w:rsidR="002512CD" w:rsidRDefault="00F67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Обсудить с привлечением экспертов заинтересованных сторон целесообразность выделения 36 обобщенных трудовых функций</w:t>
            </w:r>
          </w:p>
        </w:tc>
        <w:tc>
          <w:tcPr>
            <w:tcW w:w="4006" w:type="dxa"/>
          </w:tcPr>
          <w:p w:rsidR="002512CD" w:rsidRDefault="005D3CB0" w:rsidP="005D3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Обсуждено.</w:t>
            </w:r>
            <w:r w:rsidR="00D812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D81250">
              <w:rPr>
                <w:rFonts w:ascii="Times New Roman" w:hAnsi="Times New Roman"/>
              </w:rPr>
              <w:t>оличество обобщенных трудовых функций сократилось с 36 до 8</w:t>
            </w:r>
          </w:p>
        </w:tc>
        <w:tc>
          <w:tcPr>
            <w:tcW w:w="2375" w:type="dxa"/>
          </w:tcPr>
          <w:p w:rsidR="002512CD" w:rsidRDefault="00D8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3, 4, 5</w:t>
            </w:r>
          </w:p>
        </w:tc>
      </w:tr>
      <w:tr w:rsidR="00D81250" w:rsidTr="00FD5B4E">
        <w:tc>
          <w:tcPr>
            <w:tcW w:w="3190" w:type="dxa"/>
          </w:tcPr>
          <w:p w:rsidR="00D81250" w:rsidRDefault="00D8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Скорректировать наименования ОТФ и ТФ, убрав содержательные повторы</w:t>
            </w:r>
          </w:p>
        </w:tc>
        <w:tc>
          <w:tcPr>
            <w:tcW w:w="4006" w:type="dxa"/>
          </w:tcPr>
          <w:p w:rsidR="00D81250" w:rsidRDefault="00D8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Наименования ОТФ и ТФ скорректированы, </w:t>
            </w:r>
            <w:r w:rsidR="005D3CB0">
              <w:rPr>
                <w:rFonts w:ascii="Times New Roman" w:hAnsi="Times New Roman"/>
              </w:rPr>
              <w:t xml:space="preserve">содержательные </w:t>
            </w:r>
            <w:r>
              <w:rPr>
                <w:rFonts w:ascii="Times New Roman" w:hAnsi="Times New Roman"/>
              </w:rPr>
              <w:t>повторы убраны</w:t>
            </w:r>
          </w:p>
        </w:tc>
        <w:tc>
          <w:tcPr>
            <w:tcW w:w="2375" w:type="dxa"/>
          </w:tcPr>
          <w:p w:rsidR="00D81250" w:rsidRDefault="00D81250" w:rsidP="002C4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3, 4, 5</w:t>
            </w:r>
          </w:p>
        </w:tc>
      </w:tr>
      <w:tr w:rsidR="00D81250" w:rsidTr="005D3CB0">
        <w:trPr>
          <w:trHeight w:val="651"/>
        </w:trPr>
        <w:tc>
          <w:tcPr>
            <w:tcW w:w="3190" w:type="dxa"/>
          </w:tcPr>
          <w:p w:rsidR="00D81250" w:rsidRDefault="00D8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Убрать дублирующие сноски</w:t>
            </w:r>
          </w:p>
        </w:tc>
        <w:tc>
          <w:tcPr>
            <w:tcW w:w="4006" w:type="dxa"/>
          </w:tcPr>
          <w:p w:rsidR="00D81250" w:rsidRDefault="001A7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Дублирование сносок устранено</w:t>
            </w:r>
          </w:p>
        </w:tc>
        <w:tc>
          <w:tcPr>
            <w:tcW w:w="2375" w:type="dxa"/>
          </w:tcPr>
          <w:p w:rsidR="00D81250" w:rsidRDefault="005D3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8, 19, 32, 35, 51, 55, 59</w:t>
            </w:r>
          </w:p>
        </w:tc>
      </w:tr>
      <w:tr w:rsidR="00D81250" w:rsidTr="00FD5B4E">
        <w:tc>
          <w:tcPr>
            <w:tcW w:w="3190" w:type="dxa"/>
          </w:tcPr>
          <w:p w:rsidR="00D81250" w:rsidRDefault="00D8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Провести дополнительные согласования проекта профессионального стандарта с представителями заинтересованных сторон</w:t>
            </w:r>
          </w:p>
        </w:tc>
        <w:tc>
          <w:tcPr>
            <w:tcW w:w="4006" w:type="dxa"/>
          </w:tcPr>
          <w:p w:rsidR="00D81250" w:rsidRDefault="005D3CB0" w:rsidP="005D3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т</w:t>
            </w:r>
            <w:r w:rsidR="000658ED">
              <w:rPr>
                <w:rFonts w:ascii="Times New Roman" w:hAnsi="Times New Roman"/>
              </w:rPr>
              <w:t>ри круглых стола</w:t>
            </w:r>
            <w:r>
              <w:rPr>
                <w:rFonts w:ascii="Times New Roman" w:hAnsi="Times New Roman"/>
              </w:rPr>
              <w:t xml:space="preserve"> с представителями заинтересованных сторон, четыре заседания рабочей группы</w:t>
            </w:r>
          </w:p>
        </w:tc>
        <w:tc>
          <w:tcPr>
            <w:tcW w:w="2375" w:type="dxa"/>
          </w:tcPr>
          <w:p w:rsidR="00D81250" w:rsidRDefault="00D81250">
            <w:pPr>
              <w:rPr>
                <w:rFonts w:ascii="Times New Roman" w:hAnsi="Times New Roman"/>
              </w:rPr>
            </w:pPr>
          </w:p>
        </w:tc>
      </w:tr>
    </w:tbl>
    <w:p w:rsidR="002512CD" w:rsidRDefault="002512CD">
      <w:pPr>
        <w:rPr>
          <w:rFonts w:ascii="Times New Roman" w:hAnsi="Times New Roman"/>
        </w:rPr>
      </w:pPr>
    </w:p>
    <w:p w:rsidR="002512CD" w:rsidRDefault="002512CD">
      <w:pPr>
        <w:rPr>
          <w:rFonts w:ascii="Times New Roman" w:hAnsi="Times New Roman"/>
        </w:rPr>
      </w:pPr>
    </w:p>
    <w:p w:rsidR="002512CD" w:rsidRDefault="00F672F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2512CD">
        <w:rPr>
          <w:rFonts w:ascii="Times New Roman" w:hAnsi="Times New Roman"/>
        </w:rPr>
        <w:t xml:space="preserve"> /</w:t>
      </w:r>
      <w:r w:rsidR="00B53023">
        <w:rPr>
          <w:rFonts w:ascii="Times New Roman" w:hAnsi="Times New Roman"/>
        </w:rPr>
        <w:t xml:space="preserve"> В.В. Пискурев</w:t>
      </w:r>
      <w:bookmarkStart w:id="0" w:name="_GoBack"/>
      <w:bookmarkEnd w:id="0"/>
      <w:r w:rsidR="002512CD">
        <w:rPr>
          <w:rFonts w:ascii="Times New Roman" w:hAnsi="Times New Roman"/>
        </w:rPr>
        <w:t>/</w:t>
      </w:r>
    </w:p>
    <w:p w:rsidR="002512CD" w:rsidRPr="002512CD" w:rsidRDefault="002512C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и подпись ответственного лица</w:t>
      </w:r>
    </w:p>
    <w:sectPr w:rsidR="002512CD" w:rsidRPr="002512CD" w:rsidSect="00C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B1C"/>
    <w:multiLevelType w:val="hybridMultilevel"/>
    <w:tmpl w:val="277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46"/>
    <w:rsid w:val="000658ED"/>
    <w:rsid w:val="0015792C"/>
    <w:rsid w:val="001A7EC5"/>
    <w:rsid w:val="002512CD"/>
    <w:rsid w:val="005D3CB0"/>
    <w:rsid w:val="0083372A"/>
    <w:rsid w:val="00861C38"/>
    <w:rsid w:val="00B20C46"/>
    <w:rsid w:val="00B53023"/>
    <w:rsid w:val="00CB77A3"/>
    <w:rsid w:val="00D81250"/>
    <w:rsid w:val="00F672F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КОМИТ-2</cp:lastModifiedBy>
  <cp:revision>5</cp:revision>
  <dcterms:created xsi:type="dcterms:W3CDTF">2014-02-12T10:15:00Z</dcterms:created>
  <dcterms:modified xsi:type="dcterms:W3CDTF">2014-03-03T12:24:00Z</dcterms:modified>
</cp:coreProperties>
</file>